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B5" w:rsidRPr="00803C51" w:rsidRDefault="00282DB5" w:rsidP="00282DB5">
      <w:pPr>
        <w:pStyle w:val="2"/>
        <w:jc w:val="center"/>
        <w:rPr>
          <w:rFonts w:ascii="华文仿宋" w:eastAsia="华文仿宋" w:hAnsi="华文仿宋"/>
          <w:sz w:val="28"/>
          <w:szCs w:val="28"/>
        </w:rPr>
      </w:pPr>
      <w:r w:rsidRPr="00803C51">
        <w:rPr>
          <w:rFonts w:ascii="华文仿宋" w:eastAsia="华文仿宋" w:hAnsi="华文仿宋" w:hint="eastAsia"/>
          <w:sz w:val="28"/>
          <w:szCs w:val="28"/>
        </w:rPr>
        <w:t>执行调查令申请书</w:t>
      </w:r>
    </w:p>
    <w:p w:rsidR="00282DB5" w:rsidRPr="00803C51" w:rsidRDefault="00282DB5" w:rsidP="00282DB5">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当事人：</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申请律师：</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律师事务所律师，律师执业证号：</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接受调查人：</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请求事项：因</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（申请执行人）与</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（被执行人）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（案由）一案中存在因客观原因不能自行收集证据的情形，特请求你院开具调查令，以便能够</w:t>
      </w:r>
      <w:proofErr w:type="gramStart"/>
      <w:r w:rsidRPr="00803C51">
        <w:rPr>
          <w:rFonts w:ascii="华文仿宋" w:eastAsia="华文仿宋" w:hAnsi="华文仿宋" w:hint="eastAsia"/>
          <w:sz w:val="28"/>
          <w:szCs w:val="28"/>
        </w:rPr>
        <w:t>持调查</w:t>
      </w:r>
      <w:proofErr w:type="gramEnd"/>
      <w:r w:rsidRPr="00803C51">
        <w:rPr>
          <w:rFonts w:ascii="华文仿宋" w:eastAsia="华文仿宋" w:hAnsi="华文仿宋" w:hint="eastAsia"/>
          <w:sz w:val="28"/>
          <w:szCs w:val="28"/>
        </w:rPr>
        <w:t>令前往</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调查收集以下证据材料：</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1、</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3、</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事实和理由：</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此致</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市                     人民法院</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xml:space="preserve">         律师事务所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年        月        日</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282DB5" w:rsidRPr="00803C51" w:rsidRDefault="00282DB5" w:rsidP="00282DB5">
      <w:pPr>
        <w:pStyle w:val="2"/>
        <w:jc w:val="center"/>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人民法院执行调查令</w:t>
      </w:r>
    </w:p>
    <w:p w:rsidR="00282DB5" w:rsidRPr="00803C51" w:rsidRDefault="00282DB5" w:rsidP="00282DB5">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lastRenderedPageBreak/>
        <w:t>（</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调查令</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号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单位（个人）</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本院立案执行申请执行人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与被执行人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（案由）纠纷一案，案号为</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，申请执行人因无法取得有关被执行人（婚姻状况、财产状况和履行能力）证据，于</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年</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月</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日向本院提出了调查被执行人有关（婚姻状况、财产状况和履行能力）的申请，根据《中华人民共和国律师法》第三十五条、《最高人民法院关于民事执行中财产调查若干问题的规定》第一条、《最高人民法院关于依法制裁规避执行行为的若干意见》第二条的规定，本院审查决定，现授权</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律师事务所</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律师（律师证号：</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xml:space="preserve"> ）来你（单位）处收集、调查以下证据：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1、</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3、</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请你（单位）在</w:t>
      </w:r>
      <w:proofErr w:type="gramStart"/>
      <w:r w:rsidRPr="00803C51">
        <w:rPr>
          <w:rFonts w:ascii="华文仿宋" w:eastAsia="华文仿宋" w:hAnsi="华文仿宋" w:hint="eastAsia"/>
          <w:sz w:val="28"/>
          <w:szCs w:val="28"/>
        </w:rPr>
        <w:t>核对持令律师</w:t>
      </w:r>
      <w:proofErr w:type="gramEnd"/>
      <w:r w:rsidRPr="00803C51">
        <w:rPr>
          <w:rFonts w:ascii="华文仿宋" w:eastAsia="华文仿宋" w:hAnsi="华文仿宋" w:hint="eastAsia"/>
          <w:sz w:val="28"/>
          <w:szCs w:val="28"/>
        </w:rPr>
        <w:t>身份证明、单位证明无误后，</w:t>
      </w:r>
      <w:proofErr w:type="gramStart"/>
      <w:r w:rsidRPr="00803C51">
        <w:rPr>
          <w:rFonts w:ascii="华文仿宋" w:eastAsia="华文仿宋" w:hAnsi="华文仿宋" w:hint="eastAsia"/>
          <w:sz w:val="28"/>
          <w:szCs w:val="28"/>
        </w:rPr>
        <w:t>为持令律师</w:t>
      </w:r>
      <w:proofErr w:type="gramEnd"/>
      <w:r w:rsidRPr="00803C51">
        <w:rPr>
          <w:rFonts w:ascii="华文仿宋" w:eastAsia="华文仿宋" w:hAnsi="华文仿宋" w:hint="eastAsia"/>
          <w:sz w:val="28"/>
          <w:szCs w:val="28"/>
        </w:rPr>
        <w:t>查询并提供上述指定证据。不宜提供原件的，可提供复印件，在提供的证据材料上加盖起证明作用的单位骑缝章或印章，注明材料的总页数并由经办人签章。</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对本调查令指定调查内容以外的证据，你（单位）有权拒绝向持令律师提供。</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lastRenderedPageBreak/>
        <w:t>不能提供证据或无证据提供，应当在调查令上或以书面形式说明原因，由经办人签名、加盖单位印章后</w:t>
      </w:r>
      <w:proofErr w:type="gramStart"/>
      <w:r w:rsidRPr="00803C51">
        <w:rPr>
          <w:rFonts w:ascii="华文仿宋" w:eastAsia="华文仿宋" w:hAnsi="华文仿宋" w:hint="eastAsia"/>
          <w:sz w:val="28"/>
          <w:szCs w:val="28"/>
        </w:rPr>
        <w:t>交持令调查</w:t>
      </w:r>
      <w:proofErr w:type="gramEnd"/>
      <w:r w:rsidRPr="00803C51">
        <w:rPr>
          <w:rFonts w:ascii="华文仿宋" w:eastAsia="华文仿宋" w:hAnsi="华文仿宋" w:hint="eastAsia"/>
          <w:sz w:val="28"/>
          <w:szCs w:val="28"/>
        </w:rPr>
        <w:t>的律师。</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依据法律和司法解释规定，有义务协助调查令实施的单位或个人，应当积极协助</w:t>
      </w:r>
      <w:proofErr w:type="gramStart"/>
      <w:r w:rsidRPr="00803C51">
        <w:rPr>
          <w:rFonts w:ascii="华文仿宋" w:eastAsia="华文仿宋" w:hAnsi="华文仿宋" w:hint="eastAsia"/>
          <w:sz w:val="28"/>
          <w:szCs w:val="28"/>
        </w:rPr>
        <w:t>持令人</w:t>
      </w:r>
      <w:proofErr w:type="gramEnd"/>
      <w:r w:rsidRPr="00803C51">
        <w:rPr>
          <w:rFonts w:ascii="华文仿宋" w:eastAsia="华文仿宋" w:hAnsi="华文仿宋" w:hint="eastAsia"/>
          <w:sz w:val="28"/>
          <w:szCs w:val="28"/>
        </w:rPr>
        <w:t>收集、调查证据。无正当理由拒绝或妨碍调查取证的，人民法院将根据情节轻重，依照民事诉讼法第一百一十四条的规定以及其他有关规定予以处罚。</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对有协助调查义务的单位或公职人员拒不协助的，人民法院可以向监察机关或者有关机关提出予以纪律处分的司法建议。</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本调查令有效期限为：自</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年</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月</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日起至</w:t>
      </w:r>
      <w:r w:rsidRPr="00803C51">
        <w:rPr>
          <w:rFonts w:ascii="华文仿宋" w:eastAsia="华文仿宋" w:hAnsi="华文仿宋" w:hint="eastAsia"/>
          <w:sz w:val="28"/>
          <w:szCs w:val="28"/>
          <w:u w:val="single"/>
        </w:rPr>
        <w:t>         </w:t>
      </w:r>
      <w:r w:rsidRPr="00803C51">
        <w:rPr>
          <w:rFonts w:ascii="华文仿宋" w:eastAsia="华文仿宋" w:hAnsi="华文仿宋" w:hint="eastAsia"/>
          <w:sz w:val="28"/>
          <w:szCs w:val="28"/>
        </w:rPr>
        <w:t>年</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月</w:t>
      </w:r>
      <w:r w:rsidRPr="00803C51">
        <w:rPr>
          <w:rFonts w:ascii="华文仿宋" w:eastAsia="华文仿宋" w:hAnsi="华文仿宋" w:hint="eastAsia"/>
          <w:sz w:val="28"/>
          <w:szCs w:val="28"/>
          <w:u w:val="single"/>
        </w:rPr>
        <w:t xml:space="preserve">        </w:t>
      </w:r>
      <w:r w:rsidRPr="00803C51">
        <w:rPr>
          <w:rFonts w:ascii="华文仿宋" w:eastAsia="华文仿宋" w:hAnsi="华文仿宋" w:hint="eastAsia"/>
          <w:sz w:val="28"/>
          <w:szCs w:val="28"/>
        </w:rPr>
        <w:t>日止。</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此令</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 xml:space="preserve">法院联系人：         </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联系电话：</w:t>
      </w:r>
    </w:p>
    <w:p w:rsidR="00282DB5" w:rsidRPr="00803C51" w:rsidRDefault="00282DB5" w:rsidP="00282DB5">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282DB5" w:rsidRPr="00803C51" w:rsidRDefault="00282DB5" w:rsidP="008D61B5">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 xml:space="preserve">          人民法院　　</w:t>
      </w:r>
    </w:p>
    <w:p w:rsidR="00282DB5" w:rsidRPr="00803C51" w:rsidRDefault="00282DB5" w:rsidP="008D61B5">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         年        月        日</w:t>
      </w:r>
    </w:p>
    <w:p w:rsidR="00282DB5" w:rsidRPr="00803C51" w:rsidRDefault="00282DB5" w:rsidP="008D61B5">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（院印）</w:t>
      </w:r>
    </w:p>
    <w:p w:rsidR="00282DB5" w:rsidRPr="00282DB5" w:rsidRDefault="00282DB5"/>
    <w:sectPr w:rsidR="00282DB5" w:rsidRPr="00282D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D54" w:rsidRDefault="00EB7D54" w:rsidP="00911288">
      <w:r>
        <w:separator/>
      </w:r>
    </w:p>
  </w:endnote>
  <w:endnote w:type="continuationSeparator" w:id="0">
    <w:p w:rsidR="00EB7D54" w:rsidRDefault="00EB7D54" w:rsidP="0091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88" w:rsidRDefault="0091128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88" w:rsidRDefault="0091128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88" w:rsidRDefault="009112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D54" w:rsidRDefault="00EB7D54" w:rsidP="00911288">
      <w:r>
        <w:separator/>
      </w:r>
    </w:p>
  </w:footnote>
  <w:footnote w:type="continuationSeparator" w:id="0">
    <w:p w:rsidR="00EB7D54" w:rsidRDefault="00EB7D54" w:rsidP="00911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88" w:rsidRDefault="0091128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88" w:rsidRDefault="00911288" w:rsidP="00911288">
    <w:pPr>
      <w:pStyle w:val="a5"/>
      <w:jc w:val="left"/>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88" w:rsidRDefault="009112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B5"/>
    <w:rsid w:val="00076F25"/>
    <w:rsid w:val="001E499A"/>
    <w:rsid w:val="00282DB5"/>
    <w:rsid w:val="008D61B5"/>
    <w:rsid w:val="00911288"/>
    <w:rsid w:val="00EB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B5"/>
    <w:pPr>
      <w:widowControl w:val="0"/>
      <w:jc w:val="both"/>
    </w:pPr>
    <w:rPr>
      <w:sz w:val="24"/>
      <w:szCs w:val="24"/>
    </w:rPr>
  </w:style>
  <w:style w:type="paragraph" w:styleId="2">
    <w:name w:val="heading 2"/>
    <w:basedOn w:val="a"/>
    <w:link w:val="2Char"/>
    <w:uiPriority w:val="9"/>
    <w:qFormat/>
    <w:rsid w:val="00282DB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82DB5"/>
    <w:rPr>
      <w:rFonts w:ascii="Times New Roman" w:hAnsi="Times New Roman" w:cs="Times New Roman"/>
      <w:b/>
      <w:bCs/>
      <w:kern w:val="0"/>
      <w:sz w:val="36"/>
      <w:szCs w:val="36"/>
    </w:rPr>
  </w:style>
  <w:style w:type="character" w:styleId="a3">
    <w:name w:val="Strong"/>
    <w:basedOn w:val="a0"/>
    <w:uiPriority w:val="22"/>
    <w:qFormat/>
    <w:rsid w:val="00282DB5"/>
    <w:rPr>
      <w:b/>
      <w:bCs/>
    </w:rPr>
  </w:style>
  <w:style w:type="paragraph" w:styleId="a4">
    <w:name w:val="Normal (Web)"/>
    <w:basedOn w:val="a"/>
    <w:uiPriority w:val="99"/>
    <w:semiHidden/>
    <w:unhideWhenUsed/>
    <w:rsid w:val="00282DB5"/>
    <w:pPr>
      <w:widowControl/>
      <w:spacing w:before="100" w:beforeAutospacing="1" w:after="100" w:afterAutospacing="1"/>
      <w:jc w:val="left"/>
    </w:pPr>
    <w:rPr>
      <w:rFonts w:ascii="Times New Roman" w:hAnsi="Times New Roman" w:cs="Times New Roman"/>
      <w:kern w:val="0"/>
    </w:rPr>
  </w:style>
  <w:style w:type="paragraph" w:styleId="a5">
    <w:name w:val="header"/>
    <w:basedOn w:val="a"/>
    <w:link w:val="Char"/>
    <w:uiPriority w:val="99"/>
    <w:unhideWhenUsed/>
    <w:rsid w:val="009112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1288"/>
    <w:rPr>
      <w:sz w:val="18"/>
      <w:szCs w:val="18"/>
    </w:rPr>
  </w:style>
  <w:style w:type="paragraph" w:styleId="a6">
    <w:name w:val="footer"/>
    <w:basedOn w:val="a"/>
    <w:link w:val="Char0"/>
    <w:uiPriority w:val="99"/>
    <w:unhideWhenUsed/>
    <w:rsid w:val="00911288"/>
    <w:pPr>
      <w:tabs>
        <w:tab w:val="center" w:pos="4153"/>
        <w:tab w:val="right" w:pos="8306"/>
      </w:tabs>
      <w:snapToGrid w:val="0"/>
      <w:jc w:val="left"/>
    </w:pPr>
    <w:rPr>
      <w:sz w:val="18"/>
      <w:szCs w:val="18"/>
    </w:rPr>
  </w:style>
  <w:style w:type="character" w:customStyle="1" w:styleId="Char0">
    <w:name w:val="页脚 Char"/>
    <w:basedOn w:val="a0"/>
    <w:link w:val="a6"/>
    <w:uiPriority w:val="99"/>
    <w:rsid w:val="00911288"/>
    <w:rPr>
      <w:sz w:val="18"/>
      <w:szCs w:val="18"/>
    </w:rPr>
  </w:style>
  <w:style w:type="paragraph" w:styleId="a7">
    <w:name w:val="Balloon Text"/>
    <w:basedOn w:val="a"/>
    <w:link w:val="Char1"/>
    <w:uiPriority w:val="99"/>
    <w:semiHidden/>
    <w:unhideWhenUsed/>
    <w:rsid w:val="001E499A"/>
    <w:rPr>
      <w:sz w:val="18"/>
      <w:szCs w:val="18"/>
    </w:rPr>
  </w:style>
  <w:style w:type="character" w:customStyle="1" w:styleId="Char1">
    <w:name w:val="批注框文本 Char"/>
    <w:basedOn w:val="a0"/>
    <w:link w:val="a7"/>
    <w:uiPriority w:val="99"/>
    <w:semiHidden/>
    <w:rsid w:val="001E49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B5"/>
    <w:pPr>
      <w:widowControl w:val="0"/>
      <w:jc w:val="both"/>
    </w:pPr>
    <w:rPr>
      <w:sz w:val="24"/>
      <w:szCs w:val="24"/>
    </w:rPr>
  </w:style>
  <w:style w:type="paragraph" w:styleId="2">
    <w:name w:val="heading 2"/>
    <w:basedOn w:val="a"/>
    <w:link w:val="2Char"/>
    <w:uiPriority w:val="9"/>
    <w:qFormat/>
    <w:rsid w:val="00282DB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82DB5"/>
    <w:rPr>
      <w:rFonts w:ascii="Times New Roman" w:hAnsi="Times New Roman" w:cs="Times New Roman"/>
      <w:b/>
      <w:bCs/>
      <w:kern w:val="0"/>
      <w:sz w:val="36"/>
      <w:szCs w:val="36"/>
    </w:rPr>
  </w:style>
  <w:style w:type="character" w:styleId="a3">
    <w:name w:val="Strong"/>
    <w:basedOn w:val="a0"/>
    <w:uiPriority w:val="22"/>
    <w:qFormat/>
    <w:rsid w:val="00282DB5"/>
    <w:rPr>
      <w:b/>
      <w:bCs/>
    </w:rPr>
  </w:style>
  <w:style w:type="paragraph" w:styleId="a4">
    <w:name w:val="Normal (Web)"/>
    <w:basedOn w:val="a"/>
    <w:uiPriority w:val="99"/>
    <w:semiHidden/>
    <w:unhideWhenUsed/>
    <w:rsid w:val="00282DB5"/>
    <w:pPr>
      <w:widowControl/>
      <w:spacing w:before="100" w:beforeAutospacing="1" w:after="100" w:afterAutospacing="1"/>
      <w:jc w:val="left"/>
    </w:pPr>
    <w:rPr>
      <w:rFonts w:ascii="Times New Roman" w:hAnsi="Times New Roman" w:cs="Times New Roman"/>
      <w:kern w:val="0"/>
    </w:rPr>
  </w:style>
  <w:style w:type="paragraph" w:styleId="a5">
    <w:name w:val="header"/>
    <w:basedOn w:val="a"/>
    <w:link w:val="Char"/>
    <w:uiPriority w:val="99"/>
    <w:unhideWhenUsed/>
    <w:rsid w:val="009112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11288"/>
    <w:rPr>
      <w:sz w:val="18"/>
      <w:szCs w:val="18"/>
    </w:rPr>
  </w:style>
  <w:style w:type="paragraph" w:styleId="a6">
    <w:name w:val="footer"/>
    <w:basedOn w:val="a"/>
    <w:link w:val="Char0"/>
    <w:uiPriority w:val="99"/>
    <w:unhideWhenUsed/>
    <w:rsid w:val="00911288"/>
    <w:pPr>
      <w:tabs>
        <w:tab w:val="center" w:pos="4153"/>
        <w:tab w:val="right" w:pos="8306"/>
      </w:tabs>
      <w:snapToGrid w:val="0"/>
      <w:jc w:val="left"/>
    </w:pPr>
    <w:rPr>
      <w:sz w:val="18"/>
      <w:szCs w:val="18"/>
    </w:rPr>
  </w:style>
  <w:style w:type="character" w:customStyle="1" w:styleId="Char0">
    <w:name w:val="页脚 Char"/>
    <w:basedOn w:val="a0"/>
    <w:link w:val="a6"/>
    <w:uiPriority w:val="99"/>
    <w:rsid w:val="00911288"/>
    <w:rPr>
      <w:sz w:val="18"/>
      <w:szCs w:val="18"/>
    </w:rPr>
  </w:style>
  <w:style w:type="paragraph" w:styleId="a7">
    <w:name w:val="Balloon Text"/>
    <w:basedOn w:val="a"/>
    <w:link w:val="Char1"/>
    <w:uiPriority w:val="99"/>
    <w:semiHidden/>
    <w:unhideWhenUsed/>
    <w:rsid w:val="001E499A"/>
    <w:rPr>
      <w:sz w:val="18"/>
      <w:szCs w:val="18"/>
    </w:rPr>
  </w:style>
  <w:style w:type="character" w:customStyle="1" w:styleId="Char1">
    <w:name w:val="批注框文本 Char"/>
    <w:basedOn w:val="a0"/>
    <w:link w:val="a7"/>
    <w:uiPriority w:val="99"/>
    <w:semiHidden/>
    <w:rsid w:val="001E49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杨博</cp:lastModifiedBy>
  <cp:revision>3</cp:revision>
  <dcterms:created xsi:type="dcterms:W3CDTF">2018-01-22T12:54:00Z</dcterms:created>
  <dcterms:modified xsi:type="dcterms:W3CDTF">2018-01-25T07:53:00Z</dcterms:modified>
</cp:coreProperties>
</file>