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915" w:rsidRPr="00803C51" w:rsidRDefault="00CA2915" w:rsidP="00CA2915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重整申请书</w:t>
      </w:r>
    </w:p>
    <w:p w:rsidR="00CA2915" w:rsidRPr="00803C51" w:rsidRDefault="00CA2915" w:rsidP="00CA2915">
      <w:pPr>
        <w:spacing w:line="360" w:lineRule="atLeast"/>
        <w:rPr>
          <w:rFonts w:ascii="华文仿宋" w:eastAsia="华文仿宋" w:hAnsi="华文仿宋"/>
          <w:b/>
          <w:bCs/>
          <w:sz w:val="28"/>
          <w:szCs w:val="28"/>
        </w:rPr>
      </w:pPr>
      <w:r w:rsidRPr="00803C51">
        <w:rPr>
          <w:rFonts w:ascii="华文仿宋" w:eastAsia="华文仿宋" w:hAnsi="华文仿宋" w:hint="eastAsia"/>
          <w:b/>
          <w:bCs/>
          <w:sz w:val="28"/>
          <w:szCs w:val="28"/>
        </w:rPr>
        <w:t>申请人：</w:t>
      </w:r>
    </w:p>
    <w:p w:rsidR="00CA2915" w:rsidRPr="00803C51" w:rsidRDefault="00CA2915" w:rsidP="00CA2915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住所地：</w:t>
      </w:r>
    </w:p>
    <w:p w:rsidR="00CA2915" w:rsidRPr="00803C51" w:rsidRDefault="00CA2915" w:rsidP="00CA2915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法定代表人：                 职务：   </w:t>
      </w:r>
    </w:p>
    <w:p w:rsidR="00CA2915" w:rsidRPr="00803C51" w:rsidRDefault="00CA2915" w:rsidP="00CA2915">
      <w:pPr>
        <w:spacing w:line="360" w:lineRule="atLeast"/>
        <w:rPr>
          <w:rFonts w:ascii="华文仿宋" w:eastAsia="华文仿宋" w:hAnsi="华文仿宋"/>
          <w:b/>
          <w:bCs/>
          <w:sz w:val="28"/>
          <w:szCs w:val="28"/>
        </w:rPr>
      </w:pPr>
      <w:r w:rsidRPr="00803C51">
        <w:rPr>
          <w:rFonts w:ascii="华文仿宋" w:eastAsia="华文仿宋" w:hAnsi="华文仿宋" w:hint="eastAsia"/>
          <w:b/>
          <w:bCs/>
          <w:sz w:val="28"/>
          <w:szCs w:val="28"/>
        </w:rPr>
        <w:t>被申请人：</w:t>
      </w:r>
      <w:r w:rsidRPr="00803C51">
        <w:rPr>
          <w:rFonts w:ascii="华文仿宋" w:eastAsia="华文仿宋" w:hAnsi="华文仿宋" w:hint="eastAsia"/>
          <w:b/>
          <w:bCs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b/>
          <w:bCs/>
          <w:sz w:val="28"/>
          <w:szCs w:val="28"/>
        </w:rPr>
        <w:t> 公司</w:t>
      </w:r>
    </w:p>
    <w:p w:rsidR="00CA2915" w:rsidRPr="00803C51" w:rsidRDefault="00CA2915" w:rsidP="00CA2915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 xml:space="preserve">法定代表人： </w:t>
      </w:r>
    </w:p>
    <w:p w:rsidR="00CA2915" w:rsidRPr="00803C51" w:rsidRDefault="00CA2915" w:rsidP="00CA2915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住所地：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b/>
          <w:bCs/>
          <w:sz w:val="28"/>
          <w:szCs w:val="28"/>
        </w:rPr>
      </w:pPr>
      <w:r w:rsidRPr="00803C51">
        <w:rPr>
          <w:rFonts w:ascii="华文仿宋" w:eastAsia="华文仿宋" w:hAnsi="华文仿宋" w:hint="eastAsia"/>
          <w:b/>
          <w:bCs/>
          <w:sz w:val="28"/>
          <w:szCs w:val="28"/>
        </w:rPr>
        <w:t>申请事项：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请求法院依法裁定XX公司重整，通过重整程序清偿债权，拯救公司。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b/>
          <w:bCs/>
          <w:sz w:val="28"/>
          <w:szCs w:val="28"/>
        </w:rPr>
      </w:pPr>
      <w:r w:rsidRPr="00803C51">
        <w:rPr>
          <w:rFonts w:ascii="华文仿宋" w:eastAsia="华文仿宋" w:hAnsi="华文仿宋" w:hint="eastAsia"/>
          <w:b/>
          <w:bCs/>
          <w:sz w:val="28"/>
          <w:szCs w:val="28"/>
        </w:rPr>
        <w:t>事实与理由：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日，贵院裁定受理XX公司破产清算一案【案号为：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】。依据《中华人民共和国企业破产法》相关规定，为使XX公司走出困境，挽救企业，更好地保护广大债权人、职工等利害关系人的合法权益，申请人作为XX公司的债权人，特向贵院提出对XX公司的重整申请。具体事实和理由如下：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一、XX公司的基本情况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（一）设立及历史沿革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XX公司，于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日设立，住所为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，注册资本为人民币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元，注册号为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，法定代表人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，经营期限至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日止，经营范围为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。因</w:t>
      </w:r>
      <w:r w:rsidRPr="00803C51">
        <w:rPr>
          <w:rFonts w:ascii="华文仿宋" w:eastAsia="华文仿宋" w:hAnsi="华文仿宋" w:hint="eastAsia"/>
          <w:sz w:val="28"/>
          <w:szCs w:val="28"/>
        </w:rPr>
        <w:lastRenderedPageBreak/>
        <w:t>经营不善，XX公司陷入财务危机，x年x月x日，贵院裁定受理XX公司破产清算。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（二）资产及负债情况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XX公司财产主要包括：（1）银行账户存款……；（2)不动产……；（3）车辆……；（4）对外投资……；（5）动产……；（6）知识产权……；等等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截至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年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月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        </w:t>
      </w:r>
      <w:r w:rsidRPr="00803C51">
        <w:rPr>
          <w:rFonts w:ascii="华文仿宋" w:eastAsia="华文仿宋" w:hAnsi="华文仿宋" w:hint="eastAsia"/>
          <w:sz w:val="28"/>
          <w:szCs w:val="28"/>
        </w:rPr>
        <w:t>日，根据管理人披露的XX公司债权申报情况，目前共x家债权人向管理人申报债权，申报债权总额为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元，管理人已确认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家，确认债权总额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元.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二、XX公司具有重整价值和希望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XX公司虽然已陷入困境，但仍然具有潜在重整价值和希望，具体如下：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（一）例如：XX公司具有一定的品牌价值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……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（二）例如：XX公司具有较强的研发设计能力和恢复生产的基地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……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（三）XX公司名下房地产资源具有巨大的开发价值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……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二、XX公司重整的意义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XX公司作为大型企业，因经营不善，资金链断裂陷入财务危机，无法及时清偿到期债务。如不尽快实施挽救措施，XX公司的财务状况将持续恶化并最终破产倒闭，依附于XX公司主体上特许经营资质、</w:t>
      </w:r>
      <w:r w:rsidRPr="00803C51">
        <w:rPr>
          <w:rFonts w:ascii="华文仿宋" w:eastAsia="华文仿宋" w:hAnsi="华文仿宋" w:hint="eastAsia"/>
          <w:sz w:val="28"/>
          <w:szCs w:val="28"/>
        </w:rPr>
        <w:lastRenderedPageBreak/>
        <w:t>品牌价值及商标价值均归于无效，其名下土地资源的开发价值亦无法充分实现，债权人可获得的清偿微乎其微。因此，重整是目前XX公司摆脱困境并实现再生的最好出路，也是公平保护债权人、股东等相关各方合法权益的最佳途径。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（一）重整有利于提高清偿率，避免激化矛盾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根据管理人在披露的XX公司情况，XX公司负债金额巨大，债权人人数众多，而XX公司财产为……，经评估该部分财产价值约为x   元，即如破产清算，XX公司普通债权人可获得的清偿微乎其微，无疑将激化矛盾，增加社会不稳定因素。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（二）重整可保留XX公司长期经营积累的优势资源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如前所述，XX公司作为老牌企业，多年经营积累了先进的生产技术、客户资源及销售网络，其生产的产品经过市场试炼形成了一定的口碑和品牌，这些优势资源的积累来之不易。如对XX公司进行破产清算，则XX公司的主体资格必然注销消亡，依附于XX公司主体上的特许经营资质、品牌价值及商标价值均归于无效，而对XX公司进行重整，使得XX公司保持持续经营，则可以使上述优势资源得以保留，避免了社会资源的巨大浪费。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（三）XX公司重整具有社会意义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如XX公司重整成功，除了使各利益相关方均能从企业再生中获益，还能为地区发展带来积极影响。一方面其作为xx生产企业，需要大量技术人才及普通员工，XX公司继续营业能够增加大量就业岗位，解决员工就业问题。另一方面，通过重整保持XX公司继续经营，恢</w:t>
      </w:r>
      <w:r w:rsidRPr="00803C51">
        <w:rPr>
          <w:rFonts w:ascii="华文仿宋" w:eastAsia="华文仿宋" w:hAnsi="华文仿宋" w:hint="eastAsia"/>
          <w:sz w:val="28"/>
          <w:szCs w:val="28"/>
        </w:rPr>
        <w:lastRenderedPageBreak/>
        <w:t>复其盈利能力，可以为国家和地方带来税收收入，继续为当地的经济社会发展做出贡献。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三、XX公司重整具有可行性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（一）实施重整有利于最大化保护各方利益，能够获得债权人的支持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根据管理人在披露的XX公司情况，XX公司负债金额巨大，债权人人数众多，而XX公司财产为……，经评估该部分财产价值约为x   元，即如破产清算，XX公司普通债权人可获得的清偿微乎其微，清偿率近乎为0.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而通过对XX公司实施重整，由新投资人注入 亿人民币资金用于清偿债务，将大大提高债权人的受偿率，有利于实现债权人利益最大化。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预计重整情况下清偿率：</w:t>
      </w:r>
    </w:p>
    <w:tbl>
      <w:tblPr>
        <w:tblW w:w="85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4"/>
        <w:gridCol w:w="1593"/>
        <w:gridCol w:w="2538"/>
      </w:tblGrid>
      <w:tr w:rsidR="00CA2915" w:rsidRPr="00803C51" w:rsidTr="00C0636E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项目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金额（元）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备注</w:t>
            </w:r>
          </w:p>
        </w:tc>
      </w:tr>
      <w:tr w:rsidR="00CA2915" w:rsidRPr="00803C51" w:rsidTr="00C0636E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可偿债资金（单位：人民币/元，下同）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 </w:t>
            </w:r>
          </w:p>
        </w:tc>
      </w:tr>
      <w:tr w:rsidR="00CA2915" w:rsidRPr="00803C51" w:rsidTr="00C0636E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减预留破产费用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 </w:t>
            </w:r>
          </w:p>
        </w:tc>
      </w:tr>
      <w:tr w:rsidR="00CA2915" w:rsidRPr="00803C51" w:rsidTr="00C0636E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减预计共益债务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 </w:t>
            </w:r>
          </w:p>
        </w:tc>
      </w:tr>
      <w:tr w:rsidR="00CA2915" w:rsidRPr="00803C51" w:rsidTr="00C0636E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减有财产担保债权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 </w:t>
            </w:r>
          </w:p>
        </w:tc>
      </w:tr>
      <w:tr w:rsidR="00CA2915" w:rsidRPr="00803C51" w:rsidTr="00C0636E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减职工债权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 </w:t>
            </w:r>
          </w:p>
        </w:tc>
      </w:tr>
      <w:tr w:rsidR="00CA2915" w:rsidRPr="00803C51" w:rsidTr="00C0636E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减税款债权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 </w:t>
            </w:r>
          </w:p>
        </w:tc>
      </w:tr>
      <w:tr w:rsidR="00CA2915" w:rsidRPr="00803C51" w:rsidTr="00C0636E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可供清偿普通债权的资金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 </w:t>
            </w:r>
          </w:p>
        </w:tc>
      </w:tr>
      <w:tr w:rsidR="00CA2915" w:rsidRPr="00803C51" w:rsidTr="00C0636E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普通债权预计总额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 </w:t>
            </w:r>
          </w:p>
        </w:tc>
      </w:tr>
      <w:tr w:rsidR="00CA2915" w:rsidRPr="00803C51" w:rsidTr="00C0636E">
        <w:tc>
          <w:tcPr>
            <w:tcW w:w="4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普通债权清偿比例</w:t>
            </w:r>
          </w:p>
        </w:tc>
        <w:tc>
          <w:tcPr>
            <w:tcW w:w="1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 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A2915" w:rsidRPr="00803C51" w:rsidRDefault="00CA2915" w:rsidP="00C0636E">
            <w:pPr>
              <w:pStyle w:val="a3"/>
              <w:spacing w:before="0" w:beforeAutospacing="0" w:after="0" w:afterAutospacing="0" w:line="360" w:lineRule="atLeast"/>
              <w:rPr>
                <w:rFonts w:ascii="华文仿宋" w:eastAsia="华文仿宋" w:hAnsi="华文仿宋"/>
                <w:sz w:val="28"/>
                <w:szCs w:val="28"/>
              </w:rPr>
            </w:pPr>
            <w:r w:rsidRPr="00803C51">
              <w:rPr>
                <w:rFonts w:ascii="华文仿宋" w:eastAsia="华文仿宋" w:hAnsi="华文仿宋" w:hint="eastAsia"/>
                <w:sz w:val="28"/>
                <w:szCs w:val="28"/>
              </w:rPr>
              <w:t> </w:t>
            </w:r>
          </w:p>
        </w:tc>
      </w:tr>
    </w:tbl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（二）重整计划执行有资金保障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目前已有意向重整方表示愿意推动XX公司重整，并提供  元人民币的资金支持，促进重整计划的全面执行。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综上，贵院虽已裁定受理XX公司破产清算，但XX公司仍具有重整价值，且重整具有较强的可行性。作为XX公司的债权人,申请人积极、主动地配合管理人和法院的各项工作安排，如果贵院裁定XX公司重整，申请人仍将一如既往地支持和配合重整，帮助XX公司通过重整程序，走出困境、恢复经营能力，从而更好地保护和实现广大债权人、职工等各方的合法权益，实现良好的社会效果和经济效益。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为此，申请人现根据《中华人民共和国企业破产法》第七十条的规定向贵院提出重整申请，恳请贵院批准为盼！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此致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 xml:space="preserve">                    </w:t>
      </w:r>
      <w:r w:rsidRPr="00803C51">
        <w:rPr>
          <w:rFonts w:ascii="华文仿宋" w:eastAsia="华文仿宋" w:hAnsi="华文仿宋" w:hint="eastAsia"/>
          <w:sz w:val="28"/>
          <w:szCs w:val="28"/>
        </w:rPr>
        <w:t>中级人民法院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申请人（签名或盖章）：</w:t>
      </w:r>
    </w:p>
    <w:p w:rsidR="00CA2915" w:rsidRPr="00803C51" w:rsidRDefault="00CA2915" w:rsidP="00CA2915">
      <w:pPr>
        <w:pStyle w:val="a3"/>
        <w:spacing w:before="0" w:beforeAutospacing="0" w:after="0" w:afterAutospacing="0" w:line="360" w:lineRule="atLeast"/>
        <w:jc w:val="righ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                                    年        月        日</w:t>
      </w:r>
    </w:p>
    <w:p w:rsidR="00CA2915" w:rsidRPr="00803C51" w:rsidRDefault="00CA2915" w:rsidP="00CA2915">
      <w:pPr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CA2915" w:rsidRDefault="00CA2915"/>
    <w:sectPr w:rsidR="00CA29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787" w:rsidRDefault="00A70787" w:rsidP="00BF508B">
      <w:r>
        <w:separator/>
      </w:r>
    </w:p>
  </w:endnote>
  <w:endnote w:type="continuationSeparator" w:id="0">
    <w:p w:rsidR="00A70787" w:rsidRDefault="00A70787" w:rsidP="00BF5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8B" w:rsidRDefault="00BF508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8B" w:rsidRDefault="00BF508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8B" w:rsidRDefault="00BF50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787" w:rsidRDefault="00A70787" w:rsidP="00BF508B">
      <w:r>
        <w:separator/>
      </w:r>
    </w:p>
  </w:footnote>
  <w:footnote w:type="continuationSeparator" w:id="0">
    <w:p w:rsidR="00A70787" w:rsidRDefault="00A70787" w:rsidP="00BF50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8B" w:rsidRDefault="00BF508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8B" w:rsidRDefault="00BF508B" w:rsidP="00BF508B">
    <w:pPr>
      <w:pStyle w:val="a4"/>
      <w:jc w:val="lef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08B" w:rsidRDefault="00BF508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15"/>
    <w:rsid w:val="0005249D"/>
    <w:rsid w:val="001569EB"/>
    <w:rsid w:val="00A70787"/>
    <w:rsid w:val="00BF508B"/>
    <w:rsid w:val="00CA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15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CA2915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A2915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A2915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4">
    <w:name w:val="header"/>
    <w:basedOn w:val="a"/>
    <w:link w:val="Char"/>
    <w:uiPriority w:val="99"/>
    <w:unhideWhenUsed/>
    <w:rsid w:val="00BF5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50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5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508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524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24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915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CA2915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CA2915"/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A2915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4">
    <w:name w:val="header"/>
    <w:basedOn w:val="a"/>
    <w:link w:val="Char"/>
    <w:uiPriority w:val="99"/>
    <w:unhideWhenUsed/>
    <w:rsid w:val="00BF50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508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50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508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524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52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3</cp:revision>
  <dcterms:created xsi:type="dcterms:W3CDTF">2018-01-22T12:39:00Z</dcterms:created>
  <dcterms:modified xsi:type="dcterms:W3CDTF">2018-01-25T07:40:00Z</dcterms:modified>
</cp:coreProperties>
</file>